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4B9" w:rsidRPr="00341079" w:rsidRDefault="00E474B9" w:rsidP="00341079">
      <w:pPr>
        <w:spacing w:line="480" w:lineRule="auto"/>
        <w:rPr>
          <w:rFonts w:cs="Times New Roman"/>
          <w:szCs w:val="24"/>
        </w:rPr>
      </w:pPr>
      <w:r w:rsidRPr="00341079">
        <w:rPr>
          <w:rFonts w:cs="Times New Roman"/>
          <w:szCs w:val="24"/>
        </w:rPr>
        <w:t>Student's Name</w:t>
      </w:r>
    </w:p>
    <w:p w:rsidR="00E474B9" w:rsidRPr="00341079" w:rsidRDefault="00E474B9" w:rsidP="00341079">
      <w:pPr>
        <w:spacing w:line="480" w:lineRule="auto"/>
        <w:rPr>
          <w:rFonts w:cs="Times New Roman"/>
          <w:szCs w:val="24"/>
        </w:rPr>
      </w:pPr>
      <w:r w:rsidRPr="00341079">
        <w:rPr>
          <w:rFonts w:cs="Times New Roman"/>
          <w:szCs w:val="24"/>
        </w:rPr>
        <w:t>Tutor</w:t>
      </w:r>
    </w:p>
    <w:p w:rsidR="00E474B9" w:rsidRPr="00341079" w:rsidRDefault="00E474B9" w:rsidP="00341079">
      <w:pPr>
        <w:spacing w:line="480" w:lineRule="auto"/>
        <w:rPr>
          <w:rFonts w:cs="Times New Roman"/>
          <w:szCs w:val="24"/>
        </w:rPr>
      </w:pPr>
      <w:r w:rsidRPr="00341079">
        <w:rPr>
          <w:rFonts w:cs="Times New Roman"/>
          <w:szCs w:val="24"/>
        </w:rPr>
        <w:t>Course</w:t>
      </w:r>
    </w:p>
    <w:p w:rsidR="00E474B9" w:rsidRPr="00341079" w:rsidRDefault="00E474B9" w:rsidP="00341079">
      <w:pPr>
        <w:spacing w:line="480" w:lineRule="auto"/>
        <w:rPr>
          <w:rFonts w:cs="Times New Roman"/>
          <w:szCs w:val="24"/>
        </w:rPr>
      </w:pPr>
      <w:r w:rsidRPr="00341079">
        <w:rPr>
          <w:rFonts w:cs="Times New Roman"/>
          <w:szCs w:val="24"/>
        </w:rPr>
        <w:t>Date</w:t>
      </w:r>
    </w:p>
    <w:p w:rsidR="00F642BC" w:rsidRPr="00341079" w:rsidRDefault="00B02C12" w:rsidP="00341079">
      <w:pPr>
        <w:spacing w:line="480" w:lineRule="auto"/>
        <w:jc w:val="center"/>
        <w:rPr>
          <w:rFonts w:cs="Times New Roman"/>
          <w:b/>
          <w:szCs w:val="24"/>
        </w:rPr>
      </w:pPr>
      <w:r w:rsidRPr="00341079">
        <w:rPr>
          <w:rFonts w:cs="Times New Roman"/>
          <w:b/>
          <w:szCs w:val="24"/>
        </w:rPr>
        <w:t>Power Pulitzer, ad Narrative Power and Pulitzer</w:t>
      </w:r>
    </w:p>
    <w:p w:rsidR="00F74050" w:rsidRPr="00341079" w:rsidRDefault="00F74050" w:rsidP="00341079">
      <w:pPr>
        <w:spacing w:line="480" w:lineRule="auto"/>
        <w:ind w:firstLine="720"/>
        <w:rPr>
          <w:rFonts w:cs="Times New Roman"/>
          <w:szCs w:val="24"/>
        </w:rPr>
      </w:pPr>
      <w:r w:rsidRPr="00341079">
        <w:rPr>
          <w:rFonts w:cs="Times New Roman"/>
          <w:szCs w:val="24"/>
        </w:rPr>
        <w:t xml:space="preserve">Over the years, prize culture has built around journalism personnel around the world with their selections sending clear signals regarding their new acquired statuses in the society. However, Julia Keller in her article “A Century of Pulitzer Journalism Speaking Truth to Power” believes that rather than focusing on the opinionated aspect of writing, journalists focus on the individual experiences which highlight the material effect of power. For instance, Jason </w:t>
      </w:r>
      <w:proofErr w:type="spellStart"/>
      <w:r w:rsidRPr="00341079">
        <w:rPr>
          <w:rFonts w:cs="Times New Roman"/>
          <w:szCs w:val="24"/>
        </w:rPr>
        <w:t>Cherkins</w:t>
      </w:r>
      <w:proofErr w:type="spellEnd"/>
      <w:r w:rsidRPr="00341079">
        <w:rPr>
          <w:rFonts w:cs="Times New Roman"/>
          <w:szCs w:val="24"/>
        </w:rPr>
        <w:t xml:space="preserve">, a journalist from The Huffington Post was a Pulitzer price finalist who highlights opioid users experiences </w:t>
      </w:r>
      <w:r w:rsidR="006B1E3A">
        <w:rPr>
          <w:rFonts w:cs="Times New Roman"/>
          <w:szCs w:val="24"/>
        </w:rPr>
        <w:t>through his</w:t>
      </w:r>
      <w:r w:rsidRPr="00341079">
        <w:rPr>
          <w:rFonts w:cs="Times New Roman"/>
          <w:szCs w:val="24"/>
        </w:rPr>
        <w:t xml:space="preserve"> </w:t>
      </w:r>
      <w:r w:rsidR="006B1E3A">
        <w:rPr>
          <w:rFonts w:cs="Times New Roman"/>
          <w:szCs w:val="24"/>
        </w:rPr>
        <w:t>intense</w:t>
      </w:r>
      <w:r w:rsidRPr="00341079">
        <w:rPr>
          <w:rFonts w:cs="Times New Roman"/>
          <w:szCs w:val="24"/>
        </w:rPr>
        <w:t xml:space="preserve"> research on multimedia reporting on the addiction of opioid that later shows the possible number of deaths that could have been prevented from a drug overdose. Hence, this paper analyzes how Jason </w:t>
      </w:r>
      <w:proofErr w:type="spellStart"/>
      <w:r w:rsidRPr="00341079">
        <w:rPr>
          <w:rFonts w:cs="Times New Roman"/>
          <w:szCs w:val="24"/>
        </w:rPr>
        <w:t>Cherkins</w:t>
      </w:r>
      <w:proofErr w:type="spellEnd"/>
      <w:r w:rsidRPr="00341079">
        <w:rPr>
          <w:rFonts w:cs="Times New Roman"/>
          <w:szCs w:val="24"/>
        </w:rPr>
        <w:t xml:space="preserve"> in his work of </w:t>
      </w:r>
      <w:r w:rsidR="006B1E3A">
        <w:rPr>
          <w:rFonts w:cs="Times New Roman"/>
          <w:szCs w:val="24"/>
        </w:rPr>
        <w:t>“</w:t>
      </w:r>
      <w:r w:rsidRPr="00341079">
        <w:rPr>
          <w:rFonts w:cs="Times New Roman"/>
          <w:szCs w:val="24"/>
        </w:rPr>
        <w:t>Dying to Be Free</w:t>
      </w:r>
      <w:r w:rsidR="006B1E3A">
        <w:rPr>
          <w:rFonts w:cs="Times New Roman"/>
          <w:szCs w:val="24"/>
        </w:rPr>
        <w:t>”</w:t>
      </w:r>
      <w:r w:rsidRPr="00341079">
        <w:rPr>
          <w:rFonts w:cs="Times New Roman"/>
          <w:szCs w:val="24"/>
        </w:rPr>
        <w:t xml:space="preserve"> focuses on the experiences of individuals which elucidate the material impact of power.  </w:t>
      </w:r>
    </w:p>
    <w:p w:rsidR="00F74050" w:rsidRPr="00341079" w:rsidRDefault="006B1E3A" w:rsidP="006B1E3A">
      <w:pPr>
        <w:spacing w:line="480" w:lineRule="auto"/>
        <w:ind w:firstLine="720"/>
        <w:rPr>
          <w:rFonts w:cs="Times New Roman"/>
          <w:szCs w:val="24"/>
        </w:rPr>
      </w:pPr>
      <w:r>
        <w:rPr>
          <w:rFonts w:cs="Times New Roman"/>
          <w:szCs w:val="24"/>
        </w:rPr>
        <w:t>“</w:t>
      </w:r>
      <w:r w:rsidR="00F74050" w:rsidRPr="00341079">
        <w:rPr>
          <w:rFonts w:cs="Times New Roman"/>
          <w:szCs w:val="24"/>
        </w:rPr>
        <w:t>In Dying to Be Free,</w:t>
      </w:r>
      <w:r>
        <w:rPr>
          <w:rFonts w:cs="Times New Roman"/>
          <w:szCs w:val="24"/>
        </w:rPr>
        <w:t>”</w:t>
      </w:r>
      <w:r w:rsidR="00F74050" w:rsidRPr="00341079">
        <w:rPr>
          <w:rFonts w:cs="Times New Roman"/>
          <w:szCs w:val="24"/>
        </w:rPr>
        <w:t xml:space="preserve"> </w:t>
      </w:r>
      <w:proofErr w:type="spellStart"/>
      <w:r w:rsidR="00F74050" w:rsidRPr="00341079">
        <w:rPr>
          <w:rFonts w:cs="Times New Roman"/>
          <w:szCs w:val="24"/>
        </w:rPr>
        <w:t>Cherkins</w:t>
      </w:r>
      <w:proofErr w:type="spellEnd"/>
      <w:r w:rsidR="00F74050" w:rsidRPr="00341079">
        <w:rPr>
          <w:rFonts w:cs="Times New Roman"/>
          <w:szCs w:val="24"/>
        </w:rPr>
        <w:t xml:space="preserve"> starts on a high note with the narrative of Patrick Cagey whose last image was when he walked out of a drug treatment center after spending 30 days in the facility. Three days later, he was found dead in his room after what it seemed to be a drug overdose. Keller (2) indicates that Pulitzer winning works achieve a meaningful journalism interrogation of power by engaging the bodies that have suffered inconveniences, injustices and in some situations torment to demonstrate how power works in the universe. This is evident in </w:t>
      </w:r>
      <w:proofErr w:type="spellStart"/>
      <w:r w:rsidR="00F74050" w:rsidRPr="00341079">
        <w:rPr>
          <w:rFonts w:cs="Times New Roman"/>
          <w:szCs w:val="24"/>
        </w:rPr>
        <w:t>Cherkins</w:t>
      </w:r>
      <w:proofErr w:type="spellEnd"/>
      <w:r w:rsidR="00F74050" w:rsidRPr="00341079">
        <w:rPr>
          <w:rFonts w:cs="Times New Roman"/>
          <w:szCs w:val="24"/>
        </w:rPr>
        <w:t xml:space="preserve">’ work as he offers a picture of an understaffed drug treatment facility </w:t>
      </w:r>
      <w:r>
        <w:rPr>
          <w:rFonts w:cs="Times New Roman"/>
          <w:szCs w:val="24"/>
        </w:rPr>
        <w:t>with</w:t>
      </w:r>
      <w:r w:rsidR="00F74050" w:rsidRPr="00341079">
        <w:rPr>
          <w:rFonts w:cs="Times New Roman"/>
          <w:szCs w:val="24"/>
        </w:rPr>
        <w:t xml:space="preserve"> low turnover </w:t>
      </w:r>
      <w:r w:rsidR="00F74050" w:rsidRPr="00341079">
        <w:rPr>
          <w:rFonts w:cs="Times New Roman"/>
          <w:szCs w:val="24"/>
        </w:rPr>
        <w:lastRenderedPageBreak/>
        <w:t>for the reader to get a clear picture of other underlying preventable issues in the health sector- “another fatal overdose in a system full of them. Staff turnover in the treatment industry meant that soon enough hardly anyone there would remember Patrick at all (</w:t>
      </w:r>
      <w:proofErr w:type="spellStart"/>
      <w:r w:rsidR="00F74050" w:rsidRPr="00341079">
        <w:rPr>
          <w:rFonts w:cs="Times New Roman"/>
          <w:szCs w:val="24"/>
        </w:rPr>
        <w:t>Cherkins</w:t>
      </w:r>
      <w:proofErr w:type="spellEnd"/>
      <w:r w:rsidR="00F74050" w:rsidRPr="00341079">
        <w:rPr>
          <w:rFonts w:cs="Times New Roman"/>
          <w:szCs w:val="24"/>
        </w:rPr>
        <w:t xml:space="preserve"> 1).</w:t>
      </w:r>
      <w:r>
        <w:rPr>
          <w:rFonts w:cs="Times New Roman"/>
          <w:szCs w:val="24"/>
        </w:rPr>
        <w:t>”</w:t>
      </w:r>
      <w:r w:rsidR="00F74050" w:rsidRPr="00341079">
        <w:rPr>
          <w:rFonts w:cs="Times New Roman"/>
          <w:szCs w:val="24"/>
        </w:rPr>
        <w:t xml:space="preserve"> In this article, what stood out is not the statistics of the opioid users in the United States, but the common pattern that led to the deaths of several recovery addicts in the drug treatment facility including Patrick. </w:t>
      </w:r>
      <w:proofErr w:type="spellStart"/>
      <w:r w:rsidR="00F74050" w:rsidRPr="00341079">
        <w:rPr>
          <w:rFonts w:cs="Times New Roman"/>
          <w:szCs w:val="24"/>
        </w:rPr>
        <w:t>Cherkins</w:t>
      </w:r>
      <w:proofErr w:type="spellEnd"/>
      <w:r w:rsidR="00F74050" w:rsidRPr="00341079">
        <w:rPr>
          <w:rFonts w:cs="Times New Roman"/>
          <w:szCs w:val="24"/>
        </w:rPr>
        <w:t xml:space="preserve"> (1) says “In the months before Patrick’s death, Sydney </w:t>
      </w:r>
      <w:proofErr w:type="spellStart"/>
      <w:r w:rsidR="00F74050" w:rsidRPr="00341079">
        <w:rPr>
          <w:rFonts w:cs="Times New Roman"/>
          <w:szCs w:val="24"/>
        </w:rPr>
        <w:t>Pangallo</w:t>
      </w:r>
      <w:proofErr w:type="spellEnd"/>
      <w:r w:rsidR="00F74050" w:rsidRPr="00341079">
        <w:rPr>
          <w:rFonts w:cs="Times New Roman"/>
          <w:szCs w:val="24"/>
        </w:rPr>
        <w:t xml:space="preserve">, 23, a recent Recovery Works alumna, suffered a fatal overdose. Dan </w:t>
      </w:r>
      <w:proofErr w:type="spellStart"/>
      <w:r w:rsidR="00F74050" w:rsidRPr="00341079">
        <w:rPr>
          <w:rFonts w:cs="Times New Roman"/>
          <w:szCs w:val="24"/>
        </w:rPr>
        <w:t>Kerwin</w:t>
      </w:r>
      <w:proofErr w:type="spellEnd"/>
      <w:r w:rsidR="00F74050" w:rsidRPr="00341079">
        <w:rPr>
          <w:rFonts w:cs="Times New Roman"/>
          <w:szCs w:val="24"/>
        </w:rPr>
        <w:t xml:space="preserve">, 23, attended a Recovery Works program in the spring, and his sister found him dead of an overdose during the July 4th weekend. Tabatha Roland, 24, suffered a fatal overdose in April — one week after graduating from Recovery Works. And in November, Ryan Poland, 24, died of an overdose. He too was a Recovery Works graduate.” Inadequate staffing and staff turnover were evident in the drug treatment facility. The high number of deaths in the few months before Patrick’s death was alarming; yet, no measures were forthcoming to avert the deaths from opioid overdose. </w:t>
      </w:r>
    </w:p>
    <w:p w:rsidR="00F74050" w:rsidRPr="00341079" w:rsidRDefault="00F74050" w:rsidP="006B1E3A">
      <w:pPr>
        <w:spacing w:line="480" w:lineRule="auto"/>
        <w:ind w:firstLine="720"/>
        <w:rPr>
          <w:rFonts w:cs="Times New Roman"/>
          <w:szCs w:val="24"/>
        </w:rPr>
      </w:pPr>
      <w:proofErr w:type="spellStart"/>
      <w:r w:rsidRPr="00341079">
        <w:rPr>
          <w:rFonts w:cs="Times New Roman"/>
          <w:szCs w:val="24"/>
        </w:rPr>
        <w:t>Cherkins</w:t>
      </w:r>
      <w:proofErr w:type="spellEnd"/>
      <w:r w:rsidRPr="00341079">
        <w:rPr>
          <w:rFonts w:cs="Times New Roman"/>
          <w:szCs w:val="24"/>
        </w:rPr>
        <w:t xml:space="preserve"> also applies in-person reporting which added a significant texture to his article. However, what made it worth reading and worth the nomination to the Pulitzer were the detailed backgrounds of individuals who died just after coming out of rehab. </w:t>
      </w:r>
      <w:proofErr w:type="spellStart"/>
      <w:r w:rsidRPr="00341079">
        <w:rPr>
          <w:rFonts w:cs="Times New Roman"/>
          <w:szCs w:val="24"/>
        </w:rPr>
        <w:t>Cherkins</w:t>
      </w:r>
      <w:proofErr w:type="spellEnd"/>
      <w:r w:rsidRPr="00341079">
        <w:rPr>
          <w:rFonts w:cs="Times New Roman"/>
          <w:szCs w:val="24"/>
        </w:rPr>
        <w:t xml:space="preserve"> was able to identify an issue of individuals overdosing after leaving the medical facility. Through his research, there were various cases of kids who died because there was no effective system to initiate follow-ups and manage the high rate of relapse and overdose. In the c</w:t>
      </w:r>
      <w:r w:rsidR="006B1E3A">
        <w:rPr>
          <w:rFonts w:cs="Times New Roman"/>
          <w:szCs w:val="24"/>
        </w:rPr>
        <w:t xml:space="preserve">ase of Kayla </w:t>
      </w:r>
      <w:proofErr w:type="spellStart"/>
      <w:r w:rsidR="006B1E3A">
        <w:rPr>
          <w:rFonts w:cs="Times New Roman"/>
          <w:szCs w:val="24"/>
        </w:rPr>
        <w:t>Haubner</w:t>
      </w:r>
      <w:proofErr w:type="spellEnd"/>
      <w:r w:rsidR="006B1E3A">
        <w:rPr>
          <w:rFonts w:cs="Times New Roman"/>
          <w:szCs w:val="24"/>
        </w:rPr>
        <w:t xml:space="preserve">, </w:t>
      </w:r>
      <w:proofErr w:type="spellStart"/>
      <w:r w:rsidR="006B1E3A">
        <w:rPr>
          <w:rFonts w:cs="Times New Roman"/>
          <w:szCs w:val="24"/>
        </w:rPr>
        <w:t>Cherkins</w:t>
      </w:r>
      <w:proofErr w:type="spellEnd"/>
      <w:r w:rsidR="006B1E3A">
        <w:rPr>
          <w:rFonts w:cs="Times New Roman"/>
          <w:szCs w:val="24"/>
        </w:rPr>
        <w:t xml:space="preserve"> </w:t>
      </w:r>
      <w:r w:rsidRPr="00341079">
        <w:rPr>
          <w:rFonts w:cs="Times New Roman"/>
          <w:szCs w:val="24"/>
        </w:rPr>
        <w:t xml:space="preserve">illuminate the material impact of power by sharing the worries of </w:t>
      </w:r>
      <w:proofErr w:type="spellStart"/>
      <w:r w:rsidRPr="00341079">
        <w:rPr>
          <w:rFonts w:cs="Times New Roman"/>
          <w:szCs w:val="24"/>
        </w:rPr>
        <w:t>Haubner</w:t>
      </w:r>
      <w:proofErr w:type="spellEnd"/>
      <w:r w:rsidRPr="00341079">
        <w:rPr>
          <w:rFonts w:cs="Times New Roman"/>
          <w:szCs w:val="24"/>
        </w:rPr>
        <w:t xml:space="preserve"> an addict who was in abstinence- based facility in Kentucky. </w:t>
      </w:r>
      <w:proofErr w:type="spellStart"/>
      <w:r w:rsidRPr="00341079">
        <w:rPr>
          <w:rFonts w:cs="Times New Roman"/>
          <w:szCs w:val="24"/>
        </w:rPr>
        <w:t>Cherkins</w:t>
      </w:r>
      <w:proofErr w:type="spellEnd"/>
      <w:r w:rsidRPr="00341079">
        <w:rPr>
          <w:rFonts w:cs="Times New Roman"/>
          <w:szCs w:val="24"/>
        </w:rPr>
        <w:t xml:space="preserve"> (2) offers a snapshot of one of her letters home. She stated that “I’m so ready to stay sober,” she wrote in early 2013. “Believe me; I know how hard it’s </w:t>
      </w:r>
      <w:proofErr w:type="spellStart"/>
      <w:r w:rsidRPr="00341079">
        <w:rPr>
          <w:rFonts w:cs="Times New Roman"/>
          <w:szCs w:val="24"/>
        </w:rPr>
        <w:t>gonna</w:t>
      </w:r>
      <w:proofErr w:type="spellEnd"/>
      <w:r w:rsidRPr="00341079">
        <w:rPr>
          <w:rFonts w:cs="Times New Roman"/>
          <w:szCs w:val="24"/>
        </w:rPr>
        <w:t xml:space="preserve"> be when I leave here + go back into the real world. I’m </w:t>
      </w:r>
      <w:r w:rsidRPr="00341079">
        <w:rPr>
          <w:rFonts w:cs="Times New Roman"/>
          <w:szCs w:val="24"/>
        </w:rPr>
        <w:lastRenderedPageBreak/>
        <w:t>safe here.” It was a sentiment that she would often repeat to family and friends during her time in treatment. In a subsequent letter, she confessed, “I’m so scared for when I leave here + go back home” (</w:t>
      </w:r>
      <w:proofErr w:type="spellStart"/>
      <w:r w:rsidRPr="00341079">
        <w:rPr>
          <w:rFonts w:cs="Times New Roman"/>
          <w:szCs w:val="24"/>
        </w:rPr>
        <w:t>Cherkins</w:t>
      </w:r>
      <w:proofErr w:type="spellEnd"/>
      <w:r w:rsidRPr="00341079">
        <w:rPr>
          <w:rFonts w:cs="Times New Roman"/>
          <w:szCs w:val="24"/>
        </w:rPr>
        <w:t xml:space="preserve"> 2).  </w:t>
      </w:r>
      <w:proofErr w:type="spellStart"/>
      <w:r w:rsidRPr="00341079">
        <w:rPr>
          <w:rFonts w:cs="Times New Roman"/>
          <w:szCs w:val="24"/>
        </w:rPr>
        <w:t>Cherkins</w:t>
      </w:r>
      <w:proofErr w:type="spellEnd"/>
      <w:r w:rsidRPr="00341079">
        <w:rPr>
          <w:rFonts w:cs="Times New Roman"/>
          <w:szCs w:val="24"/>
        </w:rPr>
        <w:t xml:space="preserve"> reports just two weeks after finishing her program; she was found dead in a gas station after she overdosed. Based on Keller (4) concept, investigative reporters, editorial writers, cartoonist, photographers, and poets have always had discernible effects in their works. </w:t>
      </w:r>
      <w:proofErr w:type="spellStart"/>
      <w:r w:rsidRPr="00341079">
        <w:rPr>
          <w:rFonts w:cs="Times New Roman"/>
          <w:szCs w:val="24"/>
        </w:rPr>
        <w:t>Cherkins</w:t>
      </w:r>
      <w:proofErr w:type="spellEnd"/>
      <w:r w:rsidRPr="00341079">
        <w:rPr>
          <w:rFonts w:cs="Times New Roman"/>
          <w:szCs w:val="24"/>
        </w:rPr>
        <w:t xml:space="preserve"> uncovering of underlying issues in opioid use and deaths can be compared to the 1921 Pulitzer for Public Service that was awarded to the uncovering of the financial fraud of Charles Ponzi in the Boston Post. </w:t>
      </w:r>
      <w:proofErr w:type="spellStart"/>
      <w:r w:rsidRPr="00341079">
        <w:rPr>
          <w:rFonts w:cs="Times New Roman"/>
          <w:szCs w:val="24"/>
        </w:rPr>
        <w:t>Haubner</w:t>
      </w:r>
      <w:proofErr w:type="spellEnd"/>
      <w:r w:rsidRPr="00341079">
        <w:rPr>
          <w:rFonts w:cs="Times New Roman"/>
          <w:szCs w:val="24"/>
        </w:rPr>
        <w:t xml:space="preserve"> experience illustrates a helpless individual whose life could have been saved with appropriate measures. </w:t>
      </w:r>
      <w:proofErr w:type="spellStart"/>
      <w:r w:rsidRPr="00341079">
        <w:rPr>
          <w:rFonts w:cs="Times New Roman"/>
          <w:szCs w:val="24"/>
        </w:rPr>
        <w:t>Haubner</w:t>
      </w:r>
      <w:proofErr w:type="spellEnd"/>
      <w:r w:rsidRPr="00341079">
        <w:rPr>
          <w:rFonts w:cs="Times New Roman"/>
          <w:szCs w:val="24"/>
        </w:rPr>
        <w:t xml:space="preserve"> needed more time in the rehab. </w:t>
      </w:r>
      <w:proofErr w:type="spellStart"/>
      <w:r w:rsidRPr="00341079">
        <w:rPr>
          <w:rFonts w:cs="Times New Roman"/>
          <w:szCs w:val="24"/>
        </w:rPr>
        <w:t>Cherkin’s</w:t>
      </w:r>
      <w:proofErr w:type="spellEnd"/>
      <w:r w:rsidRPr="00341079">
        <w:rPr>
          <w:rFonts w:cs="Times New Roman"/>
          <w:szCs w:val="24"/>
        </w:rPr>
        <w:t xml:space="preserve"> narrative clearly showed a woman anguished by the absolute power of the system that requires her to graduate</w:t>
      </w:r>
      <w:r w:rsidR="006B1E3A">
        <w:rPr>
          <w:rFonts w:cs="Times New Roman"/>
          <w:szCs w:val="24"/>
        </w:rPr>
        <w:t xml:space="preserve"> from rehab</w:t>
      </w:r>
      <w:r w:rsidRPr="00341079">
        <w:rPr>
          <w:rFonts w:cs="Times New Roman"/>
          <w:szCs w:val="24"/>
        </w:rPr>
        <w:t xml:space="preserve"> and go home</w:t>
      </w:r>
      <w:r w:rsidR="006B1E3A">
        <w:rPr>
          <w:rFonts w:cs="Times New Roman"/>
          <w:szCs w:val="24"/>
        </w:rPr>
        <w:t xml:space="preserve"> and leave a normal life</w:t>
      </w:r>
      <w:r w:rsidRPr="00341079">
        <w:rPr>
          <w:rFonts w:cs="Times New Roman"/>
          <w:szCs w:val="24"/>
        </w:rPr>
        <w:t xml:space="preserve">. </w:t>
      </w:r>
    </w:p>
    <w:p w:rsidR="00F74050" w:rsidRPr="00341079" w:rsidRDefault="00F74050" w:rsidP="006B1E3A">
      <w:pPr>
        <w:spacing w:line="480" w:lineRule="auto"/>
        <w:ind w:firstLine="720"/>
        <w:rPr>
          <w:rFonts w:cs="Times New Roman"/>
          <w:szCs w:val="24"/>
        </w:rPr>
      </w:pPr>
      <w:r w:rsidRPr="00341079">
        <w:rPr>
          <w:rFonts w:cs="Times New Roman"/>
          <w:szCs w:val="24"/>
        </w:rPr>
        <w:t xml:space="preserve">In summary, given  Keller’s idea that instead of journalists paying attention to the opinionated aspect of writing they focus on the individual experiences which highlight the material effect of power, </w:t>
      </w:r>
      <w:proofErr w:type="spellStart"/>
      <w:r w:rsidRPr="00341079">
        <w:rPr>
          <w:rFonts w:cs="Times New Roman"/>
          <w:szCs w:val="24"/>
        </w:rPr>
        <w:t>Cherkin</w:t>
      </w:r>
      <w:proofErr w:type="spellEnd"/>
      <w:r w:rsidRPr="00341079">
        <w:rPr>
          <w:rFonts w:cs="Times New Roman"/>
          <w:szCs w:val="24"/>
        </w:rPr>
        <w:t xml:space="preserve"> in his article </w:t>
      </w:r>
      <w:r w:rsidR="006B1E3A">
        <w:rPr>
          <w:rFonts w:cs="Times New Roman"/>
          <w:szCs w:val="24"/>
        </w:rPr>
        <w:t>‘</w:t>
      </w:r>
      <w:r w:rsidRPr="00341079">
        <w:rPr>
          <w:rFonts w:cs="Times New Roman"/>
          <w:szCs w:val="24"/>
        </w:rPr>
        <w:t>Dying to Be Free</w:t>
      </w:r>
      <w:r w:rsidR="006B1E3A">
        <w:rPr>
          <w:rFonts w:cs="Times New Roman"/>
          <w:szCs w:val="24"/>
        </w:rPr>
        <w:t>’</w:t>
      </w:r>
      <w:r w:rsidRPr="00341079">
        <w:rPr>
          <w:rFonts w:cs="Times New Roman"/>
          <w:szCs w:val="24"/>
        </w:rPr>
        <w:t xml:space="preserve"> illuminates various aspects that illustrate the material impact of power. The use of the sudden death of Patrick and other individuals who overdosed on drugs few days after rehab and the poor health care system alludes to t</w:t>
      </w:r>
      <w:r w:rsidR="006B1E3A">
        <w:rPr>
          <w:rFonts w:cs="Times New Roman"/>
          <w:szCs w:val="24"/>
        </w:rPr>
        <w:t xml:space="preserve">he fact that indeed, power is </w:t>
      </w:r>
      <w:r w:rsidRPr="00341079">
        <w:rPr>
          <w:rFonts w:cs="Times New Roman"/>
          <w:szCs w:val="24"/>
        </w:rPr>
        <w:t>highly complex and affects all aspects of the human body.</w:t>
      </w:r>
    </w:p>
    <w:p w:rsidR="006B1E3A" w:rsidRDefault="006B1E3A" w:rsidP="006B1E3A">
      <w:pPr>
        <w:spacing w:line="480" w:lineRule="auto"/>
        <w:jc w:val="center"/>
        <w:rPr>
          <w:rFonts w:cs="Times New Roman"/>
          <w:szCs w:val="24"/>
        </w:rPr>
      </w:pPr>
    </w:p>
    <w:p w:rsidR="006B1E3A" w:rsidRDefault="006B1E3A" w:rsidP="006B1E3A">
      <w:pPr>
        <w:spacing w:line="480" w:lineRule="auto"/>
        <w:jc w:val="center"/>
        <w:rPr>
          <w:rFonts w:cs="Times New Roman"/>
          <w:szCs w:val="24"/>
        </w:rPr>
      </w:pPr>
    </w:p>
    <w:p w:rsidR="006B1E3A" w:rsidRDefault="006B1E3A" w:rsidP="006B1E3A">
      <w:pPr>
        <w:spacing w:line="480" w:lineRule="auto"/>
        <w:jc w:val="center"/>
        <w:rPr>
          <w:rFonts w:cs="Times New Roman"/>
          <w:szCs w:val="24"/>
        </w:rPr>
      </w:pPr>
    </w:p>
    <w:p w:rsidR="006B1E3A" w:rsidRDefault="006B1E3A" w:rsidP="006B1E3A">
      <w:pPr>
        <w:spacing w:line="480" w:lineRule="auto"/>
        <w:jc w:val="center"/>
        <w:rPr>
          <w:rFonts w:cs="Times New Roman"/>
          <w:szCs w:val="24"/>
        </w:rPr>
      </w:pPr>
    </w:p>
    <w:p w:rsidR="006B1E3A" w:rsidRDefault="006B1E3A" w:rsidP="006B1E3A">
      <w:pPr>
        <w:spacing w:line="480" w:lineRule="auto"/>
        <w:jc w:val="center"/>
        <w:rPr>
          <w:rFonts w:cs="Times New Roman"/>
          <w:szCs w:val="24"/>
        </w:rPr>
      </w:pPr>
    </w:p>
    <w:p w:rsidR="00C94AB9" w:rsidRPr="00341079" w:rsidRDefault="00C94AB9" w:rsidP="006B1E3A">
      <w:pPr>
        <w:spacing w:line="480" w:lineRule="auto"/>
        <w:jc w:val="center"/>
        <w:rPr>
          <w:rFonts w:cs="Times New Roman"/>
          <w:szCs w:val="24"/>
        </w:rPr>
      </w:pPr>
      <w:r w:rsidRPr="00341079">
        <w:rPr>
          <w:rFonts w:cs="Times New Roman"/>
          <w:szCs w:val="24"/>
        </w:rPr>
        <w:lastRenderedPageBreak/>
        <w:t>Works Cited</w:t>
      </w:r>
    </w:p>
    <w:p w:rsidR="00C94AB9" w:rsidRPr="00341079" w:rsidRDefault="00C94AB9" w:rsidP="00341079">
      <w:pPr>
        <w:spacing w:line="480" w:lineRule="auto"/>
        <w:ind w:left="720" w:hanging="720"/>
        <w:rPr>
          <w:rFonts w:cs="Times New Roman"/>
          <w:szCs w:val="24"/>
        </w:rPr>
      </w:pPr>
      <w:proofErr w:type="spellStart"/>
      <w:r w:rsidRPr="00341079">
        <w:rPr>
          <w:rFonts w:cs="Times New Roman"/>
          <w:szCs w:val="24"/>
        </w:rPr>
        <w:t>Cherkins</w:t>
      </w:r>
      <w:proofErr w:type="spellEnd"/>
      <w:r w:rsidRPr="00341079">
        <w:rPr>
          <w:rFonts w:cs="Times New Roman"/>
          <w:szCs w:val="24"/>
        </w:rPr>
        <w:t>, Jason</w:t>
      </w:r>
      <w:proofErr w:type="gramStart"/>
      <w:r w:rsidRPr="00341079">
        <w:rPr>
          <w:rFonts w:cs="Times New Roman"/>
          <w:szCs w:val="24"/>
        </w:rPr>
        <w:t>,.</w:t>
      </w:r>
      <w:proofErr w:type="gramEnd"/>
      <w:r w:rsidRPr="00341079">
        <w:rPr>
          <w:rFonts w:cs="Times New Roman"/>
          <w:szCs w:val="24"/>
        </w:rPr>
        <w:t xml:space="preserve"> </w:t>
      </w:r>
      <w:r w:rsidRPr="00341079">
        <w:rPr>
          <w:rFonts w:cs="Times New Roman"/>
          <w:szCs w:val="24"/>
        </w:rPr>
        <w:t>Dying to Be Free</w:t>
      </w:r>
      <w:r w:rsidRPr="00341079">
        <w:rPr>
          <w:rFonts w:cs="Times New Roman"/>
          <w:szCs w:val="24"/>
        </w:rPr>
        <w:t xml:space="preserve">: There’s A Treatment </w:t>
      </w:r>
      <w:proofErr w:type="gramStart"/>
      <w:r w:rsidRPr="00341079">
        <w:rPr>
          <w:rFonts w:cs="Times New Roman"/>
          <w:szCs w:val="24"/>
        </w:rPr>
        <w:t xml:space="preserve">For Heroin Addiction That Actually </w:t>
      </w:r>
      <w:proofErr w:type="spellStart"/>
      <w:r w:rsidRPr="00341079">
        <w:rPr>
          <w:rFonts w:cs="Times New Roman"/>
          <w:szCs w:val="24"/>
        </w:rPr>
        <w:t>Works.Why</w:t>
      </w:r>
      <w:proofErr w:type="spellEnd"/>
      <w:r w:rsidRPr="00341079">
        <w:rPr>
          <w:rFonts w:cs="Times New Roman"/>
          <w:szCs w:val="24"/>
        </w:rPr>
        <w:t xml:space="preserve"> Aren’t</w:t>
      </w:r>
      <w:proofErr w:type="gramEnd"/>
      <w:r w:rsidRPr="00341079">
        <w:rPr>
          <w:rFonts w:cs="Times New Roman"/>
          <w:szCs w:val="24"/>
        </w:rPr>
        <w:t xml:space="preserve"> We Using It? (2015). </w:t>
      </w:r>
      <w:proofErr w:type="gramStart"/>
      <w:r w:rsidRPr="00341079">
        <w:rPr>
          <w:rFonts w:cs="Times New Roman"/>
          <w:szCs w:val="24"/>
        </w:rPr>
        <w:t>Retrieved</w:t>
      </w:r>
      <w:proofErr w:type="gramEnd"/>
      <w:r w:rsidRPr="00341079">
        <w:rPr>
          <w:rFonts w:cs="Times New Roman"/>
          <w:szCs w:val="24"/>
        </w:rPr>
        <w:t xml:space="preserve"> from: </w:t>
      </w:r>
      <w:hyperlink r:id="rId8" w:history="1">
        <w:r w:rsidRPr="00341079">
          <w:rPr>
            <w:rStyle w:val="Hyperlink"/>
            <w:rFonts w:cs="Times New Roman"/>
            <w:szCs w:val="24"/>
          </w:rPr>
          <w:t>http://projects.huffingtonpost.com/projects/dying-to-be-free-heroin-treatment#chapter-two</w:t>
        </w:r>
      </w:hyperlink>
    </w:p>
    <w:p w:rsidR="00C94AB9" w:rsidRPr="0075223A" w:rsidRDefault="00C94AB9" w:rsidP="00341079">
      <w:pPr>
        <w:spacing w:line="480" w:lineRule="auto"/>
        <w:ind w:left="720" w:hanging="720"/>
        <w:rPr>
          <w:rFonts w:cs="Times New Roman"/>
          <w:szCs w:val="24"/>
        </w:rPr>
      </w:pPr>
      <w:r w:rsidRPr="0075223A">
        <w:rPr>
          <w:rFonts w:cs="Times New Roman"/>
          <w:szCs w:val="24"/>
        </w:rPr>
        <w:t>Keller, Julia</w:t>
      </w:r>
      <w:proofErr w:type="gramStart"/>
      <w:r w:rsidRPr="0075223A">
        <w:rPr>
          <w:rFonts w:cs="Times New Roman"/>
          <w:szCs w:val="24"/>
        </w:rPr>
        <w:t>,.</w:t>
      </w:r>
      <w:proofErr w:type="gramEnd"/>
      <w:r w:rsidRPr="0075223A">
        <w:rPr>
          <w:rFonts w:cs="Times New Roman"/>
          <w:szCs w:val="24"/>
        </w:rPr>
        <w:t xml:space="preserve"> </w:t>
      </w:r>
      <w:proofErr w:type="gramStart"/>
      <w:r w:rsidRPr="0075223A">
        <w:rPr>
          <w:rFonts w:cs="Times New Roman"/>
          <w:szCs w:val="24"/>
          <w:shd w:val="clear" w:color="auto" w:fill="FFFFFF"/>
        </w:rPr>
        <w:t>A Century of Pulitzer Journalism Speaking Truth to Power</w:t>
      </w:r>
      <w:r w:rsidRPr="0075223A">
        <w:rPr>
          <w:rFonts w:cs="Times New Roman"/>
          <w:szCs w:val="24"/>
          <w:shd w:val="clear" w:color="auto" w:fill="FFFFFF"/>
        </w:rPr>
        <w:t>.</w:t>
      </w:r>
      <w:proofErr w:type="gramEnd"/>
      <w:r w:rsidRPr="0075223A">
        <w:rPr>
          <w:rFonts w:cs="Times New Roman"/>
          <w:szCs w:val="24"/>
          <w:shd w:val="clear" w:color="auto" w:fill="FFFFFF"/>
        </w:rPr>
        <w:t xml:space="preserve"> (2016). </w:t>
      </w:r>
      <w:proofErr w:type="gramStart"/>
      <w:r w:rsidRPr="0075223A">
        <w:rPr>
          <w:rFonts w:cs="Times New Roman"/>
          <w:szCs w:val="24"/>
          <w:shd w:val="clear" w:color="auto" w:fill="FFFFFF"/>
        </w:rPr>
        <w:t>Retrieved</w:t>
      </w:r>
      <w:proofErr w:type="gramEnd"/>
      <w:r w:rsidRPr="0075223A">
        <w:rPr>
          <w:rFonts w:cs="Times New Roman"/>
          <w:szCs w:val="24"/>
          <w:shd w:val="clear" w:color="auto" w:fill="FFFFFF"/>
        </w:rPr>
        <w:t xml:space="preserve"> from: https://niemanreports.org/articles/a-century-of-pulitzer-journalism-speaking-truth-to-power/</w:t>
      </w:r>
    </w:p>
    <w:p w:rsidR="00E474B9" w:rsidRPr="00341079" w:rsidRDefault="00E474B9" w:rsidP="00341079">
      <w:pPr>
        <w:spacing w:line="480" w:lineRule="auto"/>
        <w:rPr>
          <w:rFonts w:cs="Times New Roman"/>
          <w:szCs w:val="24"/>
        </w:rPr>
      </w:pPr>
      <w:bookmarkStart w:id="0" w:name="_GoBack"/>
      <w:bookmarkEnd w:id="0"/>
    </w:p>
    <w:p w:rsidR="00E474B9" w:rsidRPr="00341079" w:rsidRDefault="00E474B9" w:rsidP="00341079">
      <w:pPr>
        <w:spacing w:line="480" w:lineRule="auto"/>
        <w:rPr>
          <w:rFonts w:cs="Times New Roman"/>
          <w:szCs w:val="24"/>
        </w:rPr>
      </w:pPr>
    </w:p>
    <w:p w:rsidR="00E474B9" w:rsidRPr="00341079" w:rsidRDefault="00E474B9" w:rsidP="00341079">
      <w:pPr>
        <w:spacing w:line="480" w:lineRule="auto"/>
        <w:rPr>
          <w:rFonts w:cs="Times New Roman"/>
          <w:szCs w:val="24"/>
        </w:rPr>
      </w:pPr>
    </w:p>
    <w:p w:rsidR="00E474B9" w:rsidRPr="00341079" w:rsidRDefault="00E474B9" w:rsidP="00341079">
      <w:pPr>
        <w:spacing w:line="480" w:lineRule="auto"/>
        <w:rPr>
          <w:rFonts w:cs="Times New Roman"/>
          <w:szCs w:val="24"/>
        </w:rPr>
      </w:pPr>
    </w:p>
    <w:p w:rsidR="00E474B9" w:rsidRPr="00341079" w:rsidRDefault="00E474B9" w:rsidP="00341079">
      <w:pPr>
        <w:spacing w:line="480" w:lineRule="auto"/>
        <w:rPr>
          <w:rFonts w:cs="Times New Roman"/>
          <w:szCs w:val="24"/>
        </w:rPr>
      </w:pPr>
    </w:p>
    <w:p w:rsidR="00E474B9" w:rsidRPr="00341079" w:rsidRDefault="00E474B9" w:rsidP="00341079">
      <w:pPr>
        <w:spacing w:line="480" w:lineRule="auto"/>
        <w:rPr>
          <w:rFonts w:cs="Times New Roman"/>
          <w:szCs w:val="24"/>
        </w:rPr>
      </w:pPr>
    </w:p>
    <w:p w:rsidR="00E474B9" w:rsidRPr="00341079" w:rsidRDefault="00E474B9" w:rsidP="00341079">
      <w:pPr>
        <w:spacing w:line="480" w:lineRule="auto"/>
        <w:rPr>
          <w:rFonts w:cs="Times New Roman"/>
          <w:szCs w:val="24"/>
        </w:rPr>
      </w:pPr>
    </w:p>
    <w:p w:rsidR="00E474B9" w:rsidRPr="00341079" w:rsidRDefault="00E474B9" w:rsidP="00341079">
      <w:pPr>
        <w:spacing w:line="480" w:lineRule="auto"/>
        <w:rPr>
          <w:rFonts w:cs="Times New Roman"/>
          <w:szCs w:val="24"/>
        </w:rPr>
      </w:pPr>
    </w:p>
    <w:p w:rsidR="00E474B9" w:rsidRPr="00341079" w:rsidRDefault="00E474B9" w:rsidP="00341079">
      <w:pPr>
        <w:spacing w:line="480" w:lineRule="auto"/>
        <w:rPr>
          <w:rFonts w:cs="Times New Roman"/>
          <w:szCs w:val="24"/>
        </w:rPr>
      </w:pPr>
    </w:p>
    <w:p w:rsidR="00E474B9" w:rsidRPr="00341079" w:rsidRDefault="00E474B9" w:rsidP="00341079">
      <w:pPr>
        <w:spacing w:line="480" w:lineRule="auto"/>
        <w:rPr>
          <w:rFonts w:cs="Times New Roman"/>
          <w:szCs w:val="24"/>
        </w:rPr>
      </w:pPr>
    </w:p>
    <w:p w:rsidR="00E474B9" w:rsidRPr="00341079" w:rsidRDefault="00E474B9" w:rsidP="00341079">
      <w:pPr>
        <w:spacing w:line="480" w:lineRule="auto"/>
        <w:rPr>
          <w:rFonts w:cs="Times New Roman"/>
          <w:szCs w:val="24"/>
        </w:rPr>
      </w:pPr>
    </w:p>
    <w:p w:rsidR="00E474B9" w:rsidRPr="00341079" w:rsidRDefault="00E474B9" w:rsidP="00341079">
      <w:pPr>
        <w:spacing w:line="480" w:lineRule="auto"/>
        <w:rPr>
          <w:rFonts w:cs="Times New Roman"/>
          <w:szCs w:val="24"/>
        </w:rPr>
      </w:pPr>
    </w:p>
    <w:p w:rsidR="00E474B9" w:rsidRDefault="00E474B9"/>
    <w:p w:rsidR="00E474B9" w:rsidRDefault="00E474B9"/>
    <w:p w:rsidR="00E474B9" w:rsidRDefault="00E474B9"/>
    <w:p w:rsidR="00E474B9" w:rsidRDefault="00E474B9"/>
    <w:p w:rsidR="00E474B9" w:rsidRDefault="00E474B9"/>
    <w:p w:rsidR="00E474B9" w:rsidRDefault="00E474B9"/>
    <w:p w:rsidR="00E474B9" w:rsidRDefault="00E474B9"/>
    <w:p w:rsidR="00E474B9" w:rsidRDefault="00E474B9"/>
    <w:p w:rsidR="00E474B9" w:rsidRDefault="00E474B9"/>
    <w:p w:rsidR="00E474B9" w:rsidRDefault="00E474B9"/>
    <w:p w:rsidR="00E474B9" w:rsidRDefault="00E474B9"/>
    <w:p w:rsidR="00E474B9" w:rsidRDefault="00E474B9"/>
    <w:p w:rsidR="00E474B9" w:rsidRDefault="00E474B9"/>
    <w:p w:rsidR="00E474B9" w:rsidRDefault="00E474B9"/>
    <w:p w:rsidR="00E474B9" w:rsidRDefault="00E474B9"/>
    <w:p w:rsidR="00E474B9" w:rsidRDefault="00E474B9"/>
    <w:p w:rsidR="00E474B9" w:rsidRDefault="00E474B9"/>
    <w:sectPr w:rsidR="00E474B9" w:rsidSect="00E474B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0E1" w:rsidRDefault="001A60E1" w:rsidP="00E474B9">
      <w:pPr>
        <w:spacing w:after="0" w:line="240" w:lineRule="auto"/>
      </w:pPr>
      <w:r>
        <w:separator/>
      </w:r>
    </w:p>
  </w:endnote>
  <w:endnote w:type="continuationSeparator" w:id="0">
    <w:p w:rsidR="001A60E1" w:rsidRDefault="001A60E1" w:rsidP="00E47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0E1" w:rsidRDefault="001A60E1" w:rsidP="00E474B9">
      <w:pPr>
        <w:spacing w:after="0" w:line="240" w:lineRule="auto"/>
      </w:pPr>
      <w:r>
        <w:separator/>
      </w:r>
    </w:p>
  </w:footnote>
  <w:footnote w:type="continuationSeparator" w:id="0">
    <w:p w:rsidR="001A60E1" w:rsidRDefault="001A60E1" w:rsidP="00E474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4B9" w:rsidRDefault="00E474B9">
    <w:pPr>
      <w:pStyle w:val="Header"/>
    </w:pPr>
    <w:r>
      <w:rPr>
        <w:rFonts w:ascii="Times New Roman" w:hAnsi="Times New Roman" w:cs="Times New Roman"/>
        <w:sz w:val="24"/>
        <w:szCs w:val="24"/>
      </w:rPr>
      <w:tab/>
    </w:r>
    <w:r>
      <w:rPr>
        <w:rFonts w:ascii="Times New Roman" w:hAnsi="Times New Roman" w:cs="Times New Roman"/>
        <w:sz w:val="24"/>
        <w:szCs w:val="24"/>
      </w:rPr>
      <w:tab/>
    </w:r>
    <w:r w:rsidRPr="00E474B9">
      <w:rPr>
        <w:rFonts w:ascii="Times New Roman" w:hAnsi="Times New Roman" w:cs="Times New Roman"/>
        <w:sz w:val="24"/>
        <w:szCs w:val="24"/>
      </w:rPr>
      <w:t>Surname</w:t>
    </w:r>
    <w:r>
      <w:rPr>
        <w:rFonts w:ascii="Times New Roman" w:hAnsi="Times New Roman" w:cs="Times New Roman"/>
        <w:sz w:val="24"/>
        <w:szCs w:val="24"/>
      </w:rPr>
      <w:t xml:space="preserve"> </w:t>
    </w:r>
    <w:r w:rsidRPr="00E474B9">
      <w:rPr>
        <w:rFonts w:ascii="Times New Roman" w:hAnsi="Times New Roman" w:cs="Times New Roman"/>
        <w:sz w:val="24"/>
        <w:szCs w:val="24"/>
      </w:rPr>
      <w:fldChar w:fldCharType="begin"/>
    </w:r>
    <w:r w:rsidRPr="00E474B9">
      <w:rPr>
        <w:rFonts w:ascii="Times New Roman" w:hAnsi="Times New Roman" w:cs="Times New Roman"/>
        <w:sz w:val="24"/>
        <w:szCs w:val="24"/>
      </w:rPr>
      <w:instrText xml:space="preserve"> PAGE   \* MERGEFORMAT </w:instrText>
    </w:r>
    <w:r w:rsidRPr="00E474B9">
      <w:rPr>
        <w:rFonts w:ascii="Times New Roman" w:hAnsi="Times New Roman" w:cs="Times New Roman"/>
        <w:sz w:val="24"/>
        <w:szCs w:val="24"/>
      </w:rPr>
      <w:fldChar w:fldCharType="separate"/>
    </w:r>
    <w:r w:rsidR="0075223A">
      <w:rPr>
        <w:rFonts w:ascii="Times New Roman" w:hAnsi="Times New Roman" w:cs="Times New Roman"/>
        <w:noProof/>
        <w:sz w:val="24"/>
        <w:szCs w:val="24"/>
      </w:rPr>
      <w:t>2</w:t>
    </w:r>
    <w:r w:rsidRPr="00E474B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4B9" w:rsidRPr="00E474B9" w:rsidRDefault="00E474B9">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474B9">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4B9"/>
    <w:rsid w:val="00003781"/>
    <w:rsid w:val="001A60E1"/>
    <w:rsid w:val="00341079"/>
    <w:rsid w:val="00342BCC"/>
    <w:rsid w:val="003F2D23"/>
    <w:rsid w:val="00511D68"/>
    <w:rsid w:val="005A13D6"/>
    <w:rsid w:val="006B1E3A"/>
    <w:rsid w:val="00727360"/>
    <w:rsid w:val="0075223A"/>
    <w:rsid w:val="0084305C"/>
    <w:rsid w:val="00901D56"/>
    <w:rsid w:val="00934EAF"/>
    <w:rsid w:val="00A72EB9"/>
    <w:rsid w:val="00B02C12"/>
    <w:rsid w:val="00B511EE"/>
    <w:rsid w:val="00C94AB9"/>
    <w:rsid w:val="00D57F44"/>
    <w:rsid w:val="00E428F3"/>
    <w:rsid w:val="00E474B9"/>
    <w:rsid w:val="00F642BC"/>
    <w:rsid w:val="00F74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4B9"/>
    <w:pPr>
      <w:spacing w:after="160" w:line="256" w:lineRule="auto"/>
    </w:pPr>
    <w:rPr>
      <w:rFonts w:ascii="Times New Roman" w:eastAsia="Calibri" w:hAnsi="Times New Roman" w:cs="SimSu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4B9"/>
    <w:pPr>
      <w:tabs>
        <w:tab w:val="center" w:pos="4680"/>
        <w:tab w:val="right" w:pos="9360"/>
      </w:tabs>
      <w:spacing w:after="0"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E474B9"/>
  </w:style>
  <w:style w:type="paragraph" w:styleId="Footer">
    <w:name w:val="footer"/>
    <w:basedOn w:val="Normal"/>
    <w:link w:val="FooterChar"/>
    <w:uiPriority w:val="99"/>
    <w:unhideWhenUsed/>
    <w:rsid w:val="00E474B9"/>
    <w:pPr>
      <w:tabs>
        <w:tab w:val="center" w:pos="4680"/>
        <w:tab w:val="right" w:pos="9360"/>
      </w:tabs>
      <w:spacing w:after="0"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E474B9"/>
  </w:style>
  <w:style w:type="character" w:styleId="Hyperlink">
    <w:name w:val="Hyperlink"/>
    <w:basedOn w:val="DefaultParagraphFont"/>
    <w:uiPriority w:val="99"/>
    <w:unhideWhenUsed/>
    <w:rsid w:val="00C94AB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4B9"/>
    <w:pPr>
      <w:spacing w:after="160" w:line="256" w:lineRule="auto"/>
    </w:pPr>
    <w:rPr>
      <w:rFonts w:ascii="Times New Roman" w:eastAsia="Calibri" w:hAnsi="Times New Roman" w:cs="SimSu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4B9"/>
    <w:pPr>
      <w:tabs>
        <w:tab w:val="center" w:pos="4680"/>
        <w:tab w:val="right" w:pos="9360"/>
      </w:tabs>
      <w:spacing w:after="0"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E474B9"/>
  </w:style>
  <w:style w:type="paragraph" w:styleId="Footer">
    <w:name w:val="footer"/>
    <w:basedOn w:val="Normal"/>
    <w:link w:val="FooterChar"/>
    <w:uiPriority w:val="99"/>
    <w:unhideWhenUsed/>
    <w:rsid w:val="00E474B9"/>
    <w:pPr>
      <w:tabs>
        <w:tab w:val="center" w:pos="4680"/>
        <w:tab w:val="right" w:pos="9360"/>
      </w:tabs>
      <w:spacing w:after="0"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E474B9"/>
  </w:style>
  <w:style w:type="character" w:styleId="Hyperlink">
    <w:name w:val="Hyperlink"/>
    <w:basedOn w:val="DefaultParagraphFont"/>
    <w:uiPriority w:val="99"/>
    <w:unhideWhenUsed/>
    <w:rsid w:val="00C94A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jects.huffingtonpost.com/projects/dying-to-be-free-heroin-treatment#chapter-tw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12834-EC1A-402F-9449-6D00231CF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Pages>
  <Words>893</Words>
  <Characters>5094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cp:lastModifiedBy>
  <cp:revision>6</cp:revision>
  <dcterms:created xsi:type="dcterms:W3CDTF">2018-10-12T23:59:00Z</dcterms:created>
  <dcterms:modified xsi:type="dcterms:W3CDTF">2018-10-13T01:48:00Z</dcterms:modified>
</cp:coreProperties>
</file>